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280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1784247" cy="1248973"/>
            <wp:effectExtent b="0" l="0" r="0" t="0"/>
            <wp:docPr descr="http://idiomassemfronteiras.ufsc.br/files/2017/04/isf-logo-2-300x210.png" id="1" name="image2.png"/>
            <a:graphic>
              <a:graphicData uri="http://schemas.openxmlformats.org/drawingml/2006/picture">
                <pic:pic>
                  <pic:nvPicPr>
                    <pic:cNvPr descr="http://idiomassemfronteiras.ufsc.br/files/2017/04/isf-logo-2-300x210.png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84247" cy="124897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280" w:line="240" w:lineRule="auto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PROCESSO SELETIVO SIMPLIFICADO PARA PROFESSOR BOLSISTA DO NÚCLEO DE LÍNGUAS (NUCLI-IsF) DO PROGRAMA IDIOMAS SEM FRONTEIRAS (IsF)</w:t>
      </w:r>
    </w:p>
    <w:p w:rsidR="00000000" w:rsidDel="00000000" w:rsidP="00000000" w:rsidRDefault="00000000" w:rsidRPr="00000000" w14:paraId="00000002">
      <w:pPr>
        <w:spacing w:after="280" w:line="240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EDITAL OO3</w:t>
      </w:r>
    </w:p>
    <w:p w:rsidR="00000000" w:rsidDel="00000000" w:rsidP="00000000" w:rsidRDefault="00000000" w:rsidRPr="00000000" w14:paraId="00000003">
      <w:pPr>
        <w:spacing w:after="280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RESULTADO DO PROCESSO SELETIVO</w:t>
      </w:r>
    </w:p>
    <w:tbl>
      <w:tblPr>
        <w:tblStyle w:val="Table1"/>
        <w:tblW w:w="9321.000000000002" w:type="dxa"/>
        <w:jc w:val="left"/>
        <w:tblInd w:w="-6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21"/>
        <w:gridCol w:w="2128"/>
        <w:gridCol w:w="2110"/>
        <w:gridCol w:w="2062"/>
        <w:tblGridChange w:id="0">
          <w:tblGrid>
            <w:gridCol w:w="3021"/>
            <w:gridCol w:w="2128"/>
            <w:gridCol w:w="2110"/>
            <w:gridCol w:w="2062"/>
          </w:tblGrid>
        </w:tblGridChange>
      </w:tblGrid>
      <w:tr>
        <w:trPr>
          <w:trHeight w:val="1020" w:hRule="atLeast"/>
        </w:trPr>
        <w:tc>
          <w:tcPr/>
          <w:p w:rsidR="00000000" w:rsidDel="00000000" w:rsidP="00000000" w:rsidRDefault="00000000" w:rsidRPr="00000000" w14:paraId="00000004">
            <w:pPr>
              <w:spacing w:after="28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Nome do candidato</w:t>
            </w:r>
          </w:p>
          <w:p w:rsidR="00000000" w:rsidDel="00000000" w:rsidP="00000000" w:rsidRDefault="00000000" w:rsidRPr="00000000" w14:paraId="00000005">
            <w:pPr>
              <w:spacing w:after="28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(Por ordem de inscrição)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28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Nota Prova Didática 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28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Situação 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28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Classificação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4"/>
                <w:szCs w:val="24"/>
                <w:highlight w:val="white"/>
                <w:rtl w:val="0"/>
              </w:rPr>
              <w:t xml:space="preserve">Raquel Maysa Keller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280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7,5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280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Aprovado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280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1º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4"/>
                <w:szCs w:val="24"/>
                <w:highlight w:val="white"/>
                <w:rtl w:val="0"/>
              </w:rPr>
              <w:t xml:space="preserve">Ricardo Wagner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280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6,5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280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Reprovado 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280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___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Fábio Augusto Prado Marque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280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7,0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280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Aprovado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280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2º </w:t>
            </w:r>
          </w:p>
        </w:tc>
      </w:tr>
    </w:tbl>
    <w:p w:rsidR="00000000" w:rsidDel="00000000" w:rsidP="00000000" w:rsidRDefault="00000000" w:rsidRPr="00000000" w14:paraId="00000015">
      <w:pPr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Observação: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O resultado da prova do TOEFL será entregue na secretaria do programa. </w:t>
      </w:r>
    </w:p>
    <w:p w:rsidR="00000000" w:rsidDel="00000000" w:rsidP="00000000" w:rsidRDefault="00000000" w:rsidRPr="00000000" w14:paraId="00000016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Banca examinadora:</w:t>
      </w:r>
    </w:p>
    <w:p w:rsidR="00000000" w:rsidDel="00000000" w:rsidP="00000000" w:rsidRDefault="00000000" w:rsidRPr="00000000" w14:paraId="00000017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</w:t>
      </w:r>
    </w:p>
    <w:p w:rsidR="00000000" w:rsidDel="00000000" w:rsidP="00000000" w:rsidRDefault="00000000" w:rsidRPr="00000000" w14:paraId="00000019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Dra. Maria Ester Wollstein Moritz</w:t>
      </w:r>
    </w:p>
    <w:p w:rsidR="00000000" w:rsidDel="00000000" w:rsidP="00000000" w:rsidRDefault="00000000" w:rsidRPr="00000000" w14:paraId="0000001A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</w:t>
      </w:r>
    </w:p>
    <w:p w:rsidR="00000000" w:rsidDel="00000000" w:rsidP="00000000" w:rsidRDefault="00000000" w:rsidRPr="00000000" w14:paraId="0000001C">
      <w:pPr>
        <w:contextualSpacing w:val="0"/>
        <w:rPr>
          <w:sz w:val="24"/>
          <w:szCs w:val="24"/>
        </w:rPr>
      </w:pPr>
      <w:bookmarkStart w:colFirst="0" w:colLast="0" w:name="_vm1izjaocidu" w:id="0"/>
      <w:bookmarkEnd w:id="0"/>
      <w:r w:rsidDel="00000000" w:rsidR="00000000" w:rsidRPr="00000000">
        <w:rPr>
          <w:sz w:val="24"/>
          <w:szCs w:val="24"/>
          <w:rtl w:val="0"/>
        </w:rPr>
        <w:t xml:space="preserve">Dra. Donesca Xhafaj</w:t>
      </w:r>
    </w:p>
    <w:p w:rsidR="00000000" w:rsidDel="00000000" w:rsidP="00000000" w:rsidRDefault="00000000" w:rsidRPr="00000000" w14:paraId="0000001D">
      <w:pPr>
        <w:contextualSpacing w:val="0"/>
        <w:rPr>
          <w:sz w:val="24"/>
          <w:szCs w:val="24"/>
        </w:rPr>
      </w:pPr>
      <w:bookmarkStart w:colFirst="0" w:colLast="0" w:name="_gjdgx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</w:t>
      </w:r>
    </w:p>
    <w:p w:rsidR="00000000" w:rsidDel="00000000" w:rsidP="00000000" w:rsidRDefault="00000000" w:rsidRPr="00000000" w14:paraId="0000001F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Dra. Raquel Carolina D´ Ely</w:t>
      </w:r>
    </w:p>
    <w:p w:rsidR="00000000" w:rsidDel="00000000" w:rsidP="00000000" w:rsidRDefault="00000000" w:rsidRPr="00000000" w14:paraId="00000020">
      <w:pPr>
        <w:ind w:left="0" w:firstLine="0"/>
        <w:contextualSpacing w:val="0"/>
        <w:jc w:val="center"/>
        <w:rPr/>
      </w:pPr>
      <w:r w:rsidDel="00000000" w:rsidR="00000000" w:rsidRPr="00000000">
        <w:rPr>
          <w:sz w:val="24"/>
          <w:szCs w:val="24"/>
          <w:rtl w:val="0"/>
        </w:rPr>
        <w:t xml:space="preserve">Florianópolis, 09 de março de 2018</w:t>
      </w: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